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E7" w:rsidRDefault="00F10DE7" w:rsidP="00F10DE7">
      <w:pPr>
        <w:pStyle w:val="Default"/>
        <w:rPr>
          <w:rFonts w:hint="cs"/>
          <w:sz w:val="30"/>
          <w:szCs w:val="30"/>
        </w:rPr>
      </w:pPr>
      <w:bookmarkStart w:id="0" w:name="_GoBack"/>
      <w:r>
        <w:rPr>
          <w:b/>
          <w:bCs/>
          <w:sz w:val="30"/>
          <w:szCs w:val="30"/>
          <w:cs/>
        </w:rPr>
        <w:t>ต</w:t>
      </w:r>
      <w:r>
        <w:rPr>
          <w:rFonts w:hint="cs"/>
          <w:b/>
          <w:bCs/>
          <w:sz w:val="30"/>
          <w:szCs w:val="30"/>
          <w:cs/>
        </w:rPr>
        <w:t>ำ</w:t>
      </w:r>
      <w:r>
        <w:rPr>
          <w:b/>
          <w:bCs/>
          <w:sz w:val="30"/>
          <w:szCs w:val="30"/>
          <w:cs/>
        </w:rPr>
        <w:t>ราและเอกสารหลัก</w:t>
      </w:r>
      <w:r>
        <w:rPr>
          <w:rFonts w:hint="cs"/>
          <w:b/>
          <w:bCs/>
          <w:sz w:val="30"/>
          <w:szCs w:val="30"/>
          <w:cs/>
        </w:rPr>
        <w:t>วิชาการวางแผนและนโยบายทางด้านทรัพยากรมนุษย์</w:t>
      </w:r>
    </w:p>
    <w:bookmarkEnd w:id="0"/>
    <w:p w:rsidR="00F10DE7" w:rsidRDefault="00F10DE7" w:rsidP="00F10DE7">
      <w:pPr>
        <w:pStyle w:val="Default"/>
        <w:rPr>
          <w:sz w:val="30"/>
          <w:szCs w:val="30"/>
        </w:rPr>
      </w:pPr>
      <w:r>
        <w:rPr>
          <w:sz w:val="30"/>
          <w:szCs w:val="30"/>
          <w:cs/>
        </w:rPr>
        <w:t xml:space="preserve">ยุวดี ศิริยทรัพย์. ๒๕๖๐. การวางแผนทรัพยากรมนุษย์ พิมพ์ครั้งที่ ๑. กรุงเทพมหานคร : โรงพิมพ์ </w:t>
      </w:r>
    </w:p>
    <w:p w:rsidR="00F10DE7" w:rsidRDefault="00F10DE7" w:rsidP="00F10DE7">
      <w:pPr>
        <w:pStyle w:val="Default"/>
        <w:rPr>
          <w:sz w:val="30"/>
          <w:szCs w:val="30"/>
        </w:rPr>
      </w:pPr>
      <w:r>
        <w:rPr>
          <w:sz w:val="30"/>
          <w:szCs w:val="30"/>
          <w:cs/>
        </w:rPr>
        <w:t xml:space="preserve">แห่งจุฬาลงกรณ์ </w:t>
      </w:r>
    </w:p>
    <w:p w:rsidR="00F10DE7" w:rsidRDefault="00F10DE7" w:rsidP="00F10DE7">
      <w:pPr>
        <w:pStyle w:val="Default"/>
        <w:rPr>
          <w:sz w:val="30"/>
          <w:szCs w:val="30"/>
        </w:rPr>
      </w:pPr>
      <w:r>
        <w:rPr>
          <w:sz w:val="30"/>
          <w:szCs w:val="30"/>
          <w:cs/>
        </w:rPr>
        <w:t xml:space="preserve">ยงยุทธ เกษสาคร. ๒๕๔๘. การวางแผนและนโยบายทางด้านทรัพยากรมนุษย์ พิมพ์ครั้งที่ ๕กรุงเทพมหานคร :มหาวิทยาลัยราชภัฎสวนดุสิต </w:t>
      </w:r>
    </w:p>
    <w:p w:rsidR="00F10DE7" w:rsidRDefault="00F10DE7" w:rsidP="00F10DE7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  <w:cs/>
        </w:rPr>
        <w:t xml:space="preserve">๒.เอกสารและข้อมูลสาคัญ </w:t>
      </w:r>
    </w:p>
    <w:p w:rsidR="00F10DE7" w:rsidRDefault="00F10DE7" w:rsidP="00F10DE7">
      <w:pPr>
        <w:pStyle w:val="Default"/>
        <w:rPr>
          <w:sz w:val="30"/>
          <w:szCs w:val="30"/>
        </w:rPr>
      </w:pPr>
      <w:r>
        <w:rPr>
          <w:sz w:val="30"/>
          <w:szCs w:val="30"/>
          <w:cs/>
        </w:rPr>
        <w:t>สมชาย ภคภาสนนิวัฒน์. ๒๕๔๘. การบริหารเชิงกลยุทธ์ พิมพ์ครั้งที่</w:t>
      </w:r>
      <w:r>
        <w:rPr>
          <w:sz w:val="30"/>
          <w:szCs w:val="30"/>
        </w:rPr>
        <w:t xml:space="preserve"> 3</w:t>
      </w:r>
      <w:r>
        <w:rPr>
          <w:sz w:val="30"/>
          <w:szCs w:val="30"/>
          <w:cs/>
        </w:rPr>
        <w:t xml:space="preserve">. กรุงเทพมหานคร : โรงพิมพ์ </w:t>
      </w:r>
    </w:p>
    <w:p w:rsidR="00F10DE7" w:rsidRDefault="00F10DE7" w:rsidP="00F10DE7">
      <w:pPr>
        <w:pStyle w:val="Default"/>
        <w:rPr>
          <w:sz w:val="30"/>
          <w:szCs w:val="30"/>
        </w:rPr>
      </w:pPr>
      <w:r>
        <w:rPr>
          <w:sz w:val="30"/>
          <w:szCs w:val="30"/>
          <w:cs/>
        </w:rPr>
        <w:t xml:space="preserve">แห่งจุฬาลงกรณ์ </w:t>
      </w:r>
    </w:p>
    <w:p w:rsidR="00F10DE7" w:rsidRDefault="00F10DE7" w:rsidP="00F10DE7">
      <w:pPr>
        <w:pStyle w:val="Default"/>
        <w:rPr>
          <w:sz w:val="30"/>
          <w:szCs w:val="30"/>
        </w:rPr>
      </w:pPr>
      <w:r>
        <w:rPr>
          <w:sz w:val="30"/>
          <w:szCs w:val="30"/>
          <w:cs/>
        </w:rPr>
        <w:t xml:space="preserve">ฐาปนา ฉิ่มไพศาล. ๒๕๖๐. การบริหารเชิงกลยุทธ์ พิมพ์ครั้งที่๑. นนทบุรี : ธนธัชการพิมพ์ </w:t>
      </w:r>
    </w:p>
    <w:p w:rsidR="00F10DE7" w:rsidRDefault="00F10DE7" w:rsidP="00F10DE7">
      <w:pPr>
        <w:pStyle w:val="Default"/>
        <w:rPr>
          <w:sz w:val="30"/>
          <w:szCs w:val="30"/>
        </w:rPr>
      </w:pPr>
      <w:r>
        <w:rPr>
          <w:sz w:val="30"/>
          <w:szCs w:val="30"/>
          <w:cs/>
        </w:rPr>
        <w:t xml:space="preserve">พิชิต เทพวรรณ. ๒๕๕๔.การจัดการทรัพยากรมนุษย์เชิงกลยุทธิ์ .กรุงเทพมหานคร :ซีเอ็คยูเคชั่น </w:t>
      </w:r>
    </w:p>
    <w:p w:rsidR="005F7748" w:rsidRDefault="00F10DE7" w:rsidP="00F10DE7">
      <w:r>
        <w:rPr>
          <w:sz w:val="30"/>
          <w:szCs w:val="30"/>
          <w:cs/>
        </w:rPr>
        <w:t>อารีย์ แผ้วสกุลพันธ์ ๒๕๕๕.การจัดการเชิงกลยุทธ์ พิมพ์ครั้งที่</w:t>
      </w:r>
      <w:r>
        <w:rPr>
          <w:sz w:val="30"/>
          <w:szCs w:val="30"/>
        </w:rPr>
        <w:t xml:space="preserve"> 1</w:t>
      </w:r>
      <w:r>
        <w:rPr>
          <w:sz w:val="30"/>
          <w:szCs w:val="30"/>
          <w:cs/>
        </w:rPr>
        <w:t>. กรุงเทพมหานคร : โรงพิมพ์ท้อป</w:t>
      </w:r>
    </w:p>
    <w:sectPr w:rsidR="005F7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E7"/>
    <w:rsid w:val="005F7748"/>
    <w:rsid w:val="00F1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4AF9"/>
  <w15:chartTrackingRefBased/>
  <w15:docId w15:val="{AA8EEF9C-5F09-4F4C-BFB2-F673D6EC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DE7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SSRU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คอม</dc:creator>
  <cp:keywords/>
  <dc:description/>
  <cp:lastModifiedBy>คอม</cp:lastModifiedBy>
  <cp:revision>1</cp:revision>
  <dcterms:created xsi:type="dcterms:W3CDTF">2021-11-29T04:20:00Z</dcterms:created>
  <dcterms:modified xsi:type="dcterms:W3CDTF">2021-11-29T04:21:00Z</dcterms:modified>
</cp:coreProperties>
</file>