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56646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5664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CD3FC3" w:rsidRDefault="005664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231F60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="003D56B6">
        <w:rPr>
          <w:rFonts w:ascii="TH Niramit AS" w:eastAsia="BrowalliaNew-Bold" w:hAnsi="TH Niramit AS" w:cs="TH Niramit AS"/>
          <w:b/>
          <w:bCs/>
          <w:sz w:val="30"/>
          <w:szCs w:val="30"/>
        </w:rPr>
        <w:t>FIN320</w:t>
      </w:r>
      <w:r w:rsidR="00D7276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7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การ</w:t>
      </w:r>
      <w:r w:rsidR="00FE3BC6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จัดการสินเชื่อ</w:t>
      </w:r>
    </w:p>
    <w:p w:rsidR="005518C2" w:rsidRPr="00F31198" w:rsidRDefault="007F2EA7" w:rsidP="00381EC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บริหารธุรกิจ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คณะวิทยาการจัดการ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6D11DA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6435EA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D7276D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25</w:t>
      </w:r>
      <w:r w:rsidR="00F41900">
        <w:rPr>
          <w:rFonts w:ascii="TH Niramit AS" w:eastAsia="BrowalliaNew-Bold" w:hAnsi="TH Niramit AS" w:cs="TH Niramit AS"/>
          <w:sz w:val="30"/>
          <w:szCs w:val="30"/>
        </w:rPr>
        <w:t>6</w:t>
      </w:r>
      <w:r w:rsidR="006D11DA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81EC3" w:rsidRPr="00381EC3">
        <w:rPr>
          <w:rFonts w:ascii="TH Niramit AS" w:eastAsia="BrowalliaNew-Bold" w:hAnsi="TH Niramit AS" w:cs="TH Niramit AS"/>
          <w:sz w:val="30"/>
          <w:szCs w:val="30"/>
        </w:rPr>
        <w:t>FIN</w:t>
      </w:r>
      <w:r w:rsidR="00F41900">
        <w:rPr>
          <w:rFonts w:ascii="TH Niramit AS" w:eastAsia="BrowalliaNew-Bold" w:hAnsi="TH Niramit AS" w:cs="TH Niramit AS" w:hint="cs"/>
          <w:sz w:val="30"/>
          <w:szCs w:val="30"/>
          <w:cs/>
        </w:rPr>
        <w:t>320</w:t>
      </w:r>
      <w:r w:rsidR="00D7276D">
        <w:rPr>
          <w:rFonts w:ascii="TH Niramit AS" w:eastAsia="BrowalliaNew-Bold" w:hAnsi="TH Niramit AS" w:cs="TH Niramit AS" w:hint="cs"/>
          <w:sz w:val="30"/>
          <w:szCs w:val="30"/>
          <w:cs/>
        </w:rPr>
        <w:t>7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FE3BC6" w:rsidRPr="00FE3BC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</w:t>
      </w:r>
      <w:r w:rsidR="00FE3BC6" w:rsidRPr="00FE3BC6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จัดการสินเชื่อ</w:t>
      </w:r>
      <w:r w:rsidR="0087349D" w:rsidRPr="0087349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FE3BC6">
        <w:rPr>
          <w:rFonts w:ascii="TH Niramit AS" w:eastAsia="BrowalliaNew-Bold" w:hAnsi="TH Niramit AS" w:cs="TH Niramit AS"/>
          <w:sz w:val="30"/>
          <w:szCs w:val="30"/>
        </w:rPr>
        <w:t>Credit Management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:rsidR="004D3F72" w:rsidRDefault="00C95A06" w:rsidP="00381EC3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EC3">
        <w:rPr>
          <w:rFonts w:ascii="TH Niramit AS" w:hAnsi="TH Niramit AS" w:cs="TH Niramit AS"/>
          <w:color w:val="000000"/>
          <w:sz w:val="30"/>
          <w:szCs w:val="30"/>
        </w:rPr>
        <w:t>-</w:t>
      </w:r>
    </w:p>
    <w:p w:rsidR="00381EC3" w:rsidRDefault="00381EC3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:rsidR="00381EC3" w:rsidRDefault="004D3F72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41900">
        <w:rPr>
          <w:rFonts w:ascii="TH Niramit AS" w:hAnsi="TH Niramit AS" w:cs="TH Niramit AS" w:hint="cs"/>
          <w:color w:val="000000"/>
          <w:sz w:val="30"/>
          <w:szCs w:val="30"/>
          <w:cs/>
        </w:rPr>
        <w:t>รอง</w:t>
      </w:r>
      <w:r w:rsidR="00381EC3" w:rsidRPr="00381EC3">
        <w:rPr>
          <w:rFonts w:ascii="TH Niramit AS" w:hAnsi="TH Niramit AS" w:cs="TH Niramit AS"/>
          <w:color w:val="000000"/>
          <w:sz w:val="30"/>
          <w:szCs w:val="30"/>
          <w:cs/>
        </w:rPr>
        <w:t>ศาสตราจารย์ ด</w:t>
      </w:r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>ร.กฤษฎา  สังขมณี  กลุ่มเรียน 0</w:t>
      </w:r>
      <w:r w:rsidR="00FE3BC6">
        <w:rPr>
          <w:rFonts w:ascii="TH Niramit AS" w:hAnsi="TH Niramit AS" w:cs="TH Niramit AS" w:hint="cs"/>
          <w:color w:val="000000"/>
          <w:sz w:val="30"/>
          <w:szCs w:val="30"/>
          <w:cs/>
        </w:rPr>
        <w:t>01</w:t>
      </w:r>
      <w:r w:rsidR="00552E5F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6D11DA">
        <w:rPr>
          <w:rFonts w:ascii="TH Niramit AS" w:hAnsi="TH Niramit AS" w:cs="TH Niramit AS" w:hint="cs"/>
          <w:color w:val="000000"/>
          <w:sz w:val="30"/>
          <w:szCs w:val="30"/>
          <w:cs/>
        </w:rPr>
        <w:t>และ 002</w:t>
      </w:r>
    </w:p>
    <w:p w:rsidR="00381EC3" w:rsidRPr="00381EC3" w:rsidRDefault="00F1134B" w:rsidP="00381EC3">
      <w:pPr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 xml:space="preserve">ภาคการศึกษา </w:t>
      </w:r>
      <w:r w:rsidR="00D7276D">
        <w:rPr>
          <w:rFonts w:ascii="TH Niramit AS" w:hAnsi="TH Niramit AS" w:cs="TH Niramit AS" w:hint="cs"/>
          <w:color w:val="000000"/>
          <w:sz w:val="30"/>
          <w:szCs w:val="30"/>
          <w:cs/>
        </w:rPr>
        <w:t>1</w:t>
      </w:r>
      <w:r w:rsidR="00F41900">
        <w:rPr>
          <w:rFonts w:ascii="TH Niramit AS" w:hAnsi="TH Niramit AS" w:cs="TH Niramit AS"/>
          <w:color w:val="000000"/>
          <w:sz w:val="30"/>
          <w:szCs w:val="30"/>
          <w:cs/>
        </w:rPr>
        <w:t xml:space="preserve"> ปีการศึกษา 25</w:t>
      </w:r>
      <w:r w:rsidR="003D56B6">
        <w:rPr>
          <w:rFonts w:ascii="TH Niramit AS" w:hAnsi="TH Niramit AS" w:cs="TH Niramit AS" w:hint="cs"/>
          <w:color w:val="000000"/>
          <w:sz w:val="30"/>
          <w:szCs w:val="30"/>
          <w:cs/>
        </w:rPr>
        <w:t>6</w:t>
      </w:r>
      <w:r w:rsidR="006D11DA">
        <w:rPr>
          <w:rFonts w:ascii="TH Niramit AS" w:hAnsi="TH Niramit AS" w:cs="TH Niramit AS" w:hint="cs"/>
          <w:color w:val="000000"/>
          <w:sz w:val="30"/>
          <w:szCs w:val="30"/>
          <w:cs/>
        </w:rPr>
        <w:t>6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คณะวิทยาการจัดการ  มหาวิทยาลัยราชภัฏสวนสุนันทา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7276D" w:rsidRDefault="00D7276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:rsidTr="00B77C0C">
        <w:trPr>
          <w:trHeight w:val="1549"/>
          <w:tblHeader/>
        </w:trPr>
        <w:tc>
          <w:tcPr>
            <w:tcW w:w="1898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eastAsia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eastAsia="en-US" w:bidi="th-TH"/>
              </w:rPr>
              <w:t>%</w:t>
            </w:r>
          </w:p>
        </w:tc>
      </w:tr>
      <w:tr w:rsidR="00B77C0C" w:rsidRPr="004D3F72" w:rsidTr="00B77C0C">
        <w:tc>
          <w:tcPr>
            <w:tcW w:w="1898" w:type="pct"/>
          </w:tcPr>
          <w:p w:rsidR="00B77C0C" w:rsidRPr="000C732E" w:rsidRDefault="00691977" w:rsidP="0069197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91977">
              <w:rPr>
                <w:rFonts w:ascii="TH Niramit AS" w:hAnsi="TH Niramit AS" w:cs="TH Niramit AS"/>
                <w:sz w:val="32"/>
                <w:szCs w:val="32"/>
                <w:cs/>
              </w:rPr>
              <w:t>ความรู้และขอบเขตเกี่ยวกับ</w:t>
            </w:r>
            <w:r w:rsidRPr="00691977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การให้สินเชื่อ</w:t>
            </w:r>
            <w:r w:rsidRPr="00691977">
              <w:rPr>
                <w:rFonts w:ascii="TH Niramit AS" w:hAnsi="TH Niramit AS" w:cs="TH Niramit AS"/>
                <w:sz w:val="32"/>
                <w:szCs w:val="32"/>
                <w:rtl/>
                <w:cs/>
                <w:lang w:bidi="ar-SA"/>
              </w:rPr>
              <w:t xml:space="preserve"> </w:t>
            </w:r>
          </w:p>
        </w:tc>
        <w:tc>
          <w:tcPr>
            <w:tcW w:w="701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bidi="th-TH"/>
              </w:rPr>
              <w:t>3</w:t>
            </w:r>
          </w:p>
        </w:tc>
        <w:tc>
          <w:tcPr>
            <w:tcW w:w="1728" w:type="pct"/>
          </w:tcPr>
          <w:p w:rsidR="00B77C0C" w:rsidRPr="004D3F72" w:rsidRDefault="00D7276D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7276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สอนที่มหาวิทยาลัย  </w:t>
            </w:r>
          </w:p>
        </w:tc>
      </w:tr>
      <w:tr w:rsidR="00596DDD" w:rsidRPr="004D3F72" w:rsidTr="00B77C0C">
        <w:tc>
          <w:tcPr>
            <w:tcW w:w="1898" w:type="pct"/>
          </w:tcPr>
          <w:p w:rsidR="00596DDD" w:rsidRPr="00691977" w:rsidRDefault="00596DDD" w:rsidP="00691977">
            <w:pPr>
              <w:rPr>
                <w:rFonts w:ascii="TH Niramit AS" w:hAnsi="TH Niramit AS" w:cs="TH Niramit AS"/>
                <w:sz w:val="32"/>
                <w:szCs w:val="32"/>
                <w:lang w:val="en-AU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9197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คุณสมบัติของผู้ทำหน้าที่ด้านสินเชื่อ </w:t>
            </w:r>
          </w:p>
          <w:p w:rsidR="00596DDD" w:rsidRPr="000C732E" w:rsidRDefault="00596DDD" w:rsidP="00691977">
            <w:pPr>
              <w:rPr>
                <w:rFonts w:ascii="TH Niramit AS" w:hAnsi="TH Niramit AS" w:cs="TH Niramit AS"/>
                <w:sz w:val="32"/>
                <w:szCs w:val="32"/>
                <w:lang w:bidi="ar-SA"/>
              </w:rPr>
            </w:pPr>
          </w:p>
        </w:tc>
        <w:tc>
          <w:tcPr>
            <w:tcW w:w="701" w:type="pct"/>
          </w:tcPr>
          <w:p w:rsidR="00596DDD" w:rsidRPr="000C732E" w:rsidRDefault="00596DDD" w:rsidP="0006422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596DDD" w:rsidRPr="000C732E" w:rsidRDefault="00596DDD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728" w:type="pct"/>
          </w:tcPr>
          <w:p w:rsidR="00596DDD" w:rsidRDefault="00596DDD">
            <w:r w:rsidRPr="00FA730F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</w:t>
            </w:r>
            <w:r w:rsidR="00D7276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ที่มหาวิทยาลัย  </w:t>
            </w:r>
          </w:p>
        </w:tc>
      </w:tr>
      <w:tr w:rsidR="00596DDD" w:rsidRPr="004D3F72" w:rsidTr="00B77C0C">
        <w:tc>
          <w:tcPr>
            <w:tcW w:w="1898" w:type="pct"/>
          </w:tcPr>
          <w:p w:rsidR="00596DDD" w:rsidRPr="000C732E" w:rsidRDefault="00596DDD" w:rsidP="0069197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91977">
              <w:rPr>
                <w:rFonts w:ascii="TH Niramit AS" w:hAnsi="TH Niramit AS" w:cs="TH Niramit AS"/>
                <w:sz w:val="32"/>
                <w:szCs w:val="32"/>
                <w:cs/>
              </w:rPr>
              <w:t>ประเภทของสินเชื่อและการจัดองค์กร</w:t>
            </w:r>
          </w:p>
        </w:tc>
        <w:tc>
          <w:tcPr>
            <w:tcW w:w="701" w:type="pct"/>
          </w:tcPr>
          <w:p w:rsidR="00596DDD" w:rsidRPr="000C732E" w:rsidRDefault="00596DDD" w:rsidP="0006422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596DDD" w:rsidRPr="000C732E" w:rsidRDefault="00596DDD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728" w:type="pct"/>
          </w:tcPr>
          <w:p w:rsidR="00596DDD" w:rsidRDefault="00D7276D">
            <w:r w:rsidRPr="00D7276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สอนที่มหาวิทยาลัย  </w:t>
            </w:r>
            <w:r w:rsidR="006D11DA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และออนดีมานด์</w:t>
            </w:r>
          </w:p>
        </w:tc>
      </w:tr>
      <w:tr w:rsidR="006D11DA" w:rsidRPr="004D3F72" w:rsidTr="00B77C0C">
        <w:tc>
          <w:tcPr>
            <w:tcW w:w="1898" w:type="pct"/>
          </w:tcPr>
          <w:p w:rsidR="006D11DA" w:rsidRPr="000C732E" w:rsidRDefault="006D11DA" w:rsidP="006D11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91977">
              <w:rPr>
                <w:rFonts w:ascii="TH Niramit AS" w:hAnsi="TH Niramit AS" w:cs="TH Niramit AS"/>
                <w:sz w:val="32"/>
                <w:szCs w:val="32"/>
                <w:cs/>
              </w:rPr>
              <w:t>นโยบายสินเชื่อ</w:t>
            </w:r>
          </w:p>
        </w:tc>
        <w:tc>
          <w:tcPr>
            <w:tcW w:w="701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728" w:type="pct"/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6D11DA" w:rsidRPr="004D3F72" w:rsidTr="00B77C0C">
        <w:tc>
          <w:tcPr>
            <w:tcW w:w="1898" w:type="pct"/>
            <w:vAlign w:val="center"/>
          </w:tcPr>
          <w:p w:rsidR="006D11DA" w:rsidRPr="000C732E" w:rsidRDefault="006D11DA" w:rsidP="006D11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91977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ข้อมูลสินเชื่อและแหล่งที่มาของข้อมูล</w:t>
            </w:r>
          </w:p>
        </w:tc>
        <w:tc>
          <w:tcPr>
            <w:tcW w:w="701" w:type="pct"/>
            <w:vAlign w:val="center"/>
          </w:tcPr>
          <w:p w:rsidR="006D11DA" w:rsidRPr="000C732E" w:rsidRDefault="006D11DA" w:rsidP="006D11DA">
            <w:pPr>
              <w:tabs>
                <w:tab w:val="left" w:pos="0"/>
                <w:tab w:val="left" w:pos="180"/>
                <w:tab w:val="left" w:pos="72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6D11DA" w:rsidRPr="000C732E" w:rsidRDefault="006D11DA" w:rsidP="006D11DA">
            <w:pPr>
              <w:pStyle w:val="Heading7"/>
              <w:spacing w:before="120" w:line="192" w:lineRule="auto"/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/>
              </w:rPr>
              <w:t>3</w:t>
            </w:r>
          </w:p>
        </w:tc>
        <w:tc>
          <w:tcPr>
            <w:tcW w:w="1728" w:type="pct"/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6D11DA" w:rsidRPr="004D3F72" w:rsidTr="00B77C0C">
        <w:tc>
          <w:tcPr>
            <w:tcW w:w="1898" w:type="pct"/>
          </w:tcPr>
          <w:p w:rsidR="006D11DA" w:rsidRPr="000C732E" w:rsidRDefault="006D11DA" w:rsidP="006D11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91977">
              <w:rPr>
                <w:rFonts w:ascii="TH Niramit AS" w:hAnsi="TH Niramit AS" w:cs="TH Niramit AS"/>
                <w:sz w:val="32"/>
                <w:szCs w:val="32"/>
                <w:cs/>
              </w:rPr>
              <w:t>การวิเคราะห์สินเชื่อ</w:t>
            </w:r>
          </w:p>
        </w:tc>
        <w:tc>
          <w:tcPr>
            <w:tcW w:w="701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6D11DA" w:rsidRPr="004D3F72" w:rsidTr="00C950D5">
        <w:tc>
          <w:tcPr>
            <w:tcW w:w="1898" w:type="pct"/>
            <w:vAlign w:val="center"/>
          </w:tcPr>
          <w:p w:rsidR="006D11DA" w:rsidRPr="00561C42" w:rsidRDefault="006D11DA" w:rsidP="006D11DA">
            <w:pPr>
              <w:tabs>
                <w:tab w:val="left" w:pos="0"/>
                <w:tab w:val="left" w:pos="180"/>
              </w:tabs>
              <w:ind w:left="37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61C4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01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6D11DA" w:rsidRDefault="006D11DA" w:rsidP="006D11DA"/>
        </w:tc>
      </w:tr>
      <w:tr w:rsidR="006D11DA" w:rsidRPr="004D3F72" w:rsidTr="00B77C0C">
        <w:tc>
          <w:tcPr>
            <w:tcW w:w="1898" w:type="pct"/>
          </w:tcPr>
          <w:p w:rsidR="006D11DA" w:rsidRPr="00C5031C" w:rsidRDefault="006D11DA" w:rsidP="006D11D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A729A8">
              <w:rPr>
                <w:rFonts w:ascii="Cordia New" w:hAnsi="Cordia New" w:cs="Cordia New"/>
                <w:sz w:val="32"/>
                <w:szCs w:val="32"/>
                <w:cs/>
              </w:rPr>
              <w:t>การกำหนดวงเงินสินเชื่อและเงื่อนไขการให้สินเชื่อ</w:t>
            </w:r>
          </w:p>
        </w:tc>
        <w:tc>
          <w:tcPr>
            <w:tcW w:w="701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6D11DA" w:rsidRPr="004D3F72" w:rsidTr="006B388B">
        <w:tc>
          <w:tcPr>
            <w:tcW w:w="1898" w:type="pct"/>
          </w:tcPr>
          <w:p w:rsidR="006D11DA" w:rsidRPr="00C5031C" w:rsidRDefault="006D11DA" w:rsidP="006D11D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A729A8">
              <w:rPr>
                <w:rFonts w:ascii="Cordia New" w:hAnsi="Cordia New" w:cs="Cordia New"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701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6D11DA" w:rsidRPr="004D3F72" w:rsidTr="00B77C0C">
        <w:tc>
          <w:tcPr>
            <w:tcW w:w="1898" w:type="pct"/>
          </w:tcPr>
          <w:p w:rsidR="006D11DA" w:rsidRPr="00C5031C" w:rsidRDefault="006D11DA" w:rsidP="006D11D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A729A8">
              <w:rPr>
                <w:rFonts w:ascii="Cordia New" w:hAnsi="Cordia New" w:cs="Cordia New"/>
                <w:sz w:val="32"/>
                <w:szCs w:val="32"/>
                <w:cs/>
              </w:rPr>
              <w:t>การพิจารณาหลักประกัน</w:t>
            </w:r>
            <w:r w:rsidRPr="00A729A8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</w:p>
        </w:tc>
        <w:tc>
          <w:tcPr>
            <w:tcW w:w="701" w:type="pct"/>
          </w:tcPr>
          <w:p w:rsidR="006D11DA" w:rsidRPr="00561C42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73" w:type="pct"/>
          </w:tcPr>
          <w:p w:rsidR="006D11DA" w:rsidRPr="00561C42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6D11DA" w:rsidRPr="004D3F72" w:rsidTr="006B388B">
        <w:tc>
          <w:tcPr>
            <w:tcW w:w="1898" w:type="pct"/>
          </w:tcPr>
          <w:p w:rsidR="006D11DA" w:rsidRPr="00C5031C" w:rsidRDefault="006D11DA" w:rsidP="006D11D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A729A8">
              <w:rPr>
                <w:rFonts w:ascii="Cordia New" w:hAnsi="Cordia New" w:cs="Cordia New"/>
                <w:sz w:val="32"/>
                <w:szCs w:val="32"/>
                <w:cs/>
              </w:rPr>
              <w:t>พิธีการและนิติกรรมสินเชื่</w:t>
            </w:r>
            <w:r w:rsidRPr="00A729A8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</w:t>
            </w:r>
          </w:p>
        </w:tc>
        <w:tc>
          <w:tcPr>
            <w:tcW w:w="701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6D11DA" w:rsidRPr="000C732E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6D11DA" w:rsidTr="00561C42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DB6C90" w:rsidRDefault="006D11DA" w:rsidP="006D11D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A729A8">
              <w:rPr>
                <w:rFonts w:ascii="Cordia New" w:hAnsi="Cordia New" w:cs="Cordia New"/>
                <w:sz w:val="32"/>
                <w:szCs w:val="32"/>
                <w:cs/>
              </w:rPr>
              <w:t>การติดตามสินเชื่อ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561C42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561C42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6D11DA" w:rsidTr="00561C42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DB6C90" w:rsidRDefault="006D11DA" w:rsidP="006D11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729A8">
              <w:rPr>
                <w:rFonts w:ascii="Cordia New" w:hAnsi="Cordia New" w:cs="Cordia New"/>
                <w:sz w:val="32"/>
                <w:szCs w:val="32"/>
                <w:cs/>
              </w:rPr>
              <w:t>การควบคุมสินเชื่อ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561C42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561C42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6D11DA" w:rsidTr="00561C42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DB6C90" w:rsidRDefault="006D11DA" w:rsidP="006D11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729A8">
              <w:rPr>
                <w:rFonts w:ascii="Cordia New" w:hAnsi="Cordia New" w:cs="Cordia New"/>
                <w:sz w:val="32"/>
                <w:szCs w:val="32"/>
                <w:cs/>
              </w:rPr>
              <w:t>หนี้ที่มีปัญหาและการปรับโครงสร้างหนี้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561C42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561C42" w:rsidRDefault="006D11DA" w:rsidP="006D11D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Default="006D11DA" w:rsidP="006D11DA">
            <w:r w:rsidRPr="00642A4E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สอนที่มหาวิทยาลัย  และออนดีมานด์</w:t>
            </w:r>
          </w:p>
        </w:tc>
      </w:tr>
      <w:tr w:rsidR="00561C42" w:rsidTr="00561C42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2" w:rsidRPr="003E6118" w:rsidRDefault="00561C42" w:rsidP="00561C4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E611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2" w:rsidRPr="00561C42" w:rsidRDefault="00561C42" w:rsidP="0006422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2" w:rsidRPr="00561C42" w:rsidRDefault="00561C42" w:rsidP="0006422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1C4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2" w:rsidRPr="00561C42" w:rsidRDefault="00D7276D" w:rsidP="00064224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D727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สอ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บ</w:t>
            </w:r>
            <w:r w:rsidRPr="00D727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 xml:space="preserve">ที่มหาวิทยาลัย  </w:t>
            </w:r>
          </w:p>
        </w:tc>
      </w:tr>
    </w:tbl>
    <w:p w:rsidR="00691977" w:rsidRDefault="00691977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:rsidTr="000C732E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0C732E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0C732E" w:rsidRPr="004D3F72" w:rsidTr="000C732E">
        <w:trPr>
          <w:cantSplit/>
          <w:trHeight w:val="998"/>
        </w:trPr>
        <w:tc>
          <w:tcPr>
            <w:tcW w:w="1198" w:type="pct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0C732E" w:rsidRPr="000C732E" w:rsidRDefault="000C732E" w:rsidP="00911EA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สอนให้ซื่อสัตย์  สุจริต  ตรงเวลา  มีความรับผิดชอบ </w:t>
            </w:r>
          </w:p>
        </w:tc>
        <w:tc>
          <w:tcPr>
            <w:tcW w:w="400" w:type="pct"/>
            <w:shd w:val="clear" w:color="auto" w:fill="auto"/>
          </w:tcPr>
          <w:p w:rsidR="000C732E" w:rsidRPr="00751DA0" w:rsidRDefault="000C732E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0C732E" w:rsidRPr="004D3F72" w:rsidRDefault="000C732E" w:rsidP="00B61DD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0C732E" w:rsidRPr="004D3F72" w:rsidTr="000C732E">
        <w:trPr>
          <w:cantSplit/>
          <w:trHeight w:val="1070"/>
        </w:trPr>
        <w:tc>
          <w:tcPr>
            <w:tcW w:w="1198" w:type="pct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0C732E" w:rsidRPr="000C732E" w:rsidRDefault="000C732E" w:rsidP="00911EA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บรรยาย  อภิปราย  แบบฝึกหัด  ใช้ฐานข้อมูลออนไลน์</w:t>
            </w:r>
          </w:p>
        </w:tc>
        <w:tc>
          <w:tcPr>
            <w:tcW w:w="400" w:type="pct"/>
            <w:shd w:val="clear" w:color="auto" w:fill="auto"/>
          </w:tcPr>
          <w:p w:rsidR="000C732E" w:rsidRPr="00751DA0" w:rsidRDefault="000C732E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0C732E" w:rsidRPr="004D3F72" w:rsidRDefault="000C732E" w:rsidP="00B61DD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0C732E" w:rsidRPr="004D3F72" w:rsidTr="000C732E">
        <w:trPr>
          <w:cantSplit/>
          <w:trHeight w:val="1250"/>
        </w:trPr>
        <w:tc>
          <w:tcPr>
            <w:tcW w:w="1198" w:type="pct"/>
          </w:tcPr>
          <w:p w:rsidR="000C732E" w:rsidRPr="000C732E" w:rsidRDefault="000C732E" w:rsidP="000C732E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eastAsia="en-US"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0C732E" w:rsidRPr="000C732E" w:rsidRDefault="000C732E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ทำแบบฝึกหัด  </w:t>
            </w:r>
            <w:r w:rsidR="00561C4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ทำรายงาน </w:t>
            </w: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คำนวณ</w:t>
            </w:r>
          </w:p>
        </w:tc>
        <w:tc>
          <w:tcPr>
            <w:tcW w:w="400" w:type="pct"/>
            <w:shd w:val="clear" w:color="auto" w:fill="auto"/>
          </w:tcPr>
          <w:p w:rsidR="000C732E" w:rsidRPr="00751DA0" w:rsidRDefault="000C732E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0C732E" w:rsidRPr="004D3F72" w:rsidRDefault="006435EA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="000C732E"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คำนวณ</w:t>
            </w:r>
            <w:r w:rsidR="000C732E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ช้า 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และ</w:t>
            </w:r>
            <w:r w:rsidR="000C732E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ผล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การคำนวณ</w:t>
            </w:r>
            <w:r w:rsidR="000C732E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ผิดพลาด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จะแก้ไขโดยให้ทำแบบฝึกหัดให้มากขึ้น</w:t>
            </w:r>
          </w:p>
        </w:tc>
      </w:tr>
      <w:tr w:rsidR="000C732E" w:rsidRPr="004D3F72" w:rsidTr="000C732E">
        <w:trPr>
          <w:cantSplit/>
          <w:trHeight w:val="1322"/>
        </w:trPr>
        <w:tc>
          <w:tcPr>
            <w:tcW w:w="1198" w:type="pct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0C732E" w:rsidRPr="000C732E" w:rsidRDefault="000C732E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มีการทำงานเดี่ยว  และงานกลุ่ม</w:t>
            </w:r>
          </w:p>
        </w:tc>
        <w:tc>
          <w:tcPr>
            <w:tcW w:w="400" w:type="pct"/>
            <w:shd w:val="clear" w:color="auto" w:fill="auto"/>
          </w:tcPr>
          <w:p w:rsidR="000C732E" w:rsidRPr="00751DA0" w:rsidRDefault="000C732E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0C732E" w:rsidRPr="004D3F72" w:rsidTr="000C732E">
        <w:trPr>
          <w:cantSplit/>
          <w:trHeight w:val="1430"/>
        </w:trPr>
        <w:tc>
          <w:tcPr>
            <w:tcW w:w="1198" w:type="pct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0C732E" w:rsidRPr="000C732E" w:rsidRDefault="000C732E" w:rsidP="00911EA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ทำแบบฝึกหัด  หาข้อมูลจากฐานข้อมูลออนไลน์</w:t>
            </w:r>
          </w:p>
          <w:p w:rsidR="000C732E" w:rsidRPr="000C732E" w:rsidRDefault="000C732E" w:rsidP="00911EA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0C732E" w:rsidRPr="00751DA0" w:rsidRDefault="000C732E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0C732E" w:rsidRPr="004D3F72" w:rsidRDefault="000C732E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0C732E" w:rsidRPr="004D3F72" w:rsidRDefault="006435EA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="000C732E"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หาข้อมูล</w:t>
            </w:r>
            <w:r w:rsidR="00561C4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หลักประกัน</w:t>
            </w:r>
            <w:r w:rsidR="000C732E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ช้า 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จะแก้ไขโดยให้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สืบค้นข้อมูล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ให้มากขึ้น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C152F9" w:rsidRPr="00B61DD8" w:rsidRDefault="00C152F9" w:rsidP="006D11DA">
      <w:pPr>
        <w:tabs>
          <w:tab w:val="left" w:pos="540"/>
        </w:tabs>
        <w:spacing w:line="36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ab/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นักศึกษาบางคนไม่</w:t>
      </w:r>
      <w:r w:rsidR="000C732E">
        <w:rPr>
          <w:rFonts w:ascii="TH Niramit AS" w:hAnsi="TH Niramit AS" w:cs="TH Niramit AS"/>
          <w:color w:val="000000"/>
          <w:sz w:val="30"/>
          <w:szCs w:val="30"/>
          <w:cs/>
        </w:rPr>
        <w:t>แสวงหาข้อมูลจากฐานข้อมูลออนไลน์</w:t>
      </w:r>
      <w:r w:rsidR="000C732E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ขณะที่บางคนไม่ทำรายงานด้วยตนเองจึงคำนวณไม่เป็น</w:t>
      </w:r>
      <w:r w:rsidR="006D11DA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B61DD8" w:rsidRPr="00B61DD8">
        <w:rPr>
          <w:rFonts w:ascii="TH Niramit AS" w:eastAsia="BrowalliaNew-Bold" w:hAnsi="TH Niramit AS" w:cs="TH Niramit AS"/>
          <w:sz w:val="30"/>
          <w:szCs w:val="30"/>
          <w:cs/>
        </w:rPr>
        <w:t>แม้การจัดการเรียนการสอนที่สอนในชั้นเรียน</w:t>
      </w:r>
      <w:r w:rsidR="00D7276D">
        <w:rPr>
          <w:rFonts w:ascii="TH Niramit AS" w:eastAsia="BrowalliaNew-Bold" w:hAnsi="TH Niramit AS" w:cs="TH Niramit AS" w:hint="cs"/>
          <w:sz w:val="30"/>
          <w:szCs w:val="30"/>
          <w:cs/>
        </w:rPr>
        <w:t>และออนไลน์</w:t>
      </w:r>
      <w:r w:rsidR="00B61DD8" w:rsidRPr="00B61DD8">
        <w:rPr>
          <w:rFonts w:ascii="TH Niramit AS" w:eastAsia="BrowalliaNew-Bold" w:hAnsi="TH Niramit AS" w:cs="TH Niramit AS"/>
          <w:sz w:val="30"/>
          <w:szCs w:val="30"/>
          <w:cs/>
        </w:rPr>
        <w:t xml:space="preserve"> ทำกิจกรรมต่าง ๆ ได้เสมือนจริง แต่ในอนาคต จะต้องมีการเตรียมตัวให้พร้อมในการจัดการเรียนการสอนผ่านระบบออนไลน์ ให้มีความสมบูรณ์มากยิ่งขึ้น เพื่อให้สัมฤทธิ์ผลตามวัตถุประสงค์ของรายวิชา</w:t>
      </w: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2E26F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2E26F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05457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6D11D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48</w:t>
      </w:r>
      <w:r w:rsidR="0005457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6435E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6D11D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48</w:t>
      </w:r>
      <w:r w:rsidR="0005457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F41900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3D56B6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05457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403425" w:rsidRDefault="00403425" w:rsidP="00403425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bookmarkStart w:id="0" w:name="_Hlk150161931"/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กลุ่มเรียน 001</w:t>
      </w:r>
    </w:p>
    <w:p w:rsidR="00403425" w:rsidRDefault="00403425" w:rsidP="00403425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403425" w:rsidRPr="00D17672" w:rsidTr="00164E15">
        <w:trPr>
          <w:tblHeader/>
        </w:trPr>
        <w:tc>
          <w:tcPr>
            <w:tcW w:w="2235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403425" w:rsidRPr="00D17672" w:rsidTr="00164E15">
        <w:tc>
          <w:tcPr>
            <w:tcW w:w="2235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403425" w:rsidRPr="006D11DA" w:rsidRDefault="006D11DA" w:rsidP="00164E1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403425" w:rsidRPr="006D11DA" w:rsidRDefault="006D11DA" w:rsidP="00164E1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4.17</w:t>
            </w:r>
          </w:p>
        </w:tc>
      </w:tr>
      <w:tr w:rsidR="00403425" w:rsidRPr="00D17672" w:rsidTr="00164E15">
        <w:tc>
          <w:tcPr>
            <w:tcW w:w="2235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3425" w:rsidRPr="006D11DA" w:rsidRDefault="006D11DA" w:rsidP="00164E1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403425" w:rsidRPr="006D11DA" w:rsidRDefault="006D11DA" w:rsidP="00164E1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4.17</w:t>
            </w:r>
          </w:p>
        </w:tc>
      </w:tr>
      <w:tr w:rsidR="00403425" w:rsidRPr="00D17672" w:rsidTr="00164E15">
        <w:tc>
          <w:tcPr>
            <w:tcW w:w="2235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403425" w:rsidRPr="006D11DA" w:rsidRDefault="006D11DA" w:rsidP="00164E1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:rsidR="00403425" w:rsidRPr="006D11DA" w:rsidRDefault="006D11DA" w:rsidP="00164E1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8.34</w:t>
            </w:r>
          </w:p>
        </w:tc>
      </w:tr>
      <w:tr w:rsidR="00596DDD" w:rsidRPr="00D17672" w:rsidTr="00164E15">
        <w:tc>
          <w:tcPr>
            <w:tcW w:w="2235" w:type="dxa"/>
            <w:shd w:val="clear" w:color="auto" w:fill="auto"/>
          </w:tcPr>
          <w:p w:rsidR="00596DDD" w:rsidRPr="00D17672" w:rsidRDefault="00596DDD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596DDD" w:rsidRPr="006D11DA" w:rsidRDefault="006D11DA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596DDD" w:rsidRPr="006D11DA" w:rsidRDefault="006D11DA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4.17</w:t>
            </w:r>
          </w:p>
        </w:tc>
      </w:tr>
      <w:tr w:rsidR="00596DDD" w:rsidRPr="00D17672" w:rsidTr="00164E15">
        <w:tc>
          <w:tcPr>
            <w:tcW w:w="2235" w:type="dxa"/>
            <w:shd w:val="clear" w:color="auto" w:fill="auto"/>
          </w:tcPr>
          <w:p w:rsidR="00596DDD" w:rsidRPr="00D17672" w:rsidRDefault="00596DDD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96DDD" w:rsidRPr="006D11DA" w:rsidRDefault="006D11DA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596DDD" w:rsidRPr="006D11DA" w:rsidRDefault="006D11DA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2.08</w:t>
            </w:r>
          </w:p>
        </w:tc>
      </w:tr>
      <w:tr w:rsidR="00596DDD" w:rsidRPr="00D17672" w:rsidTr="00164E15">
        <w:tc>
          <w:tcPr>
            <w:tcW w:w="2235" w:type="dxa"/>
            <w:shd w:val="clear" w:color="auto" w:fill="auto"/>
          </w:tcPr>
          <w:p w:rsidR="00596DDD" w:rsidRPr="00D17672" w:rsidRDefault="00596DDD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596DDD" w:rsidRPr="006D11DA" w:rsidRDefault="00596DDD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596DDD" w:rsidRPr="006D11DA" w:rsidRDefault="00596DDD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596DDD" w:rsidRPr="00D17672" w:rsidTr="00164E15">
        <w:tc>
          <w:tcPr>
            <w:tcW w:w="2235" w:type="dxa"/>
            <w:shd w:val="clear" w:color="auto" w:fill="auto"/>
          </w:tcPr>
          <w:p w:rsidR="00596DDD" w:rsidRPr="00D17672" w:rsidRDefault="00596DDD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596DDD" w:rsidRPr="006D11DA" w:rsidRDefault="006D11DA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596DDD" w:rsidRPr="006D11DA" w:rsidRDefault="006D11DA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</w:tr>
      <w:tr w:rsidR="00596DDD" w:rsidRPr="00D17672" w:rsidTr="00164E15">
        <w:tc>
          <w:tcPr>
            <w:tcW w:w="2235" w:type="dxa"/>
            <w:shd w:val="clear" w:color="auto" w:fill="auto"/>
          </w:tcPr>
          <w:p w:rsidR="00596DDD" w:rsidRPr="00D17672" w:rsidRDefault="00596DDD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96DDD" w:rsidRPr="006D11DA" w:rsidRDefault="00D7276D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596DDD" w:rsidRPr="006D11DA" w:rsidRDefault="00D7276D" w:rsidP="00AE2E5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</w:tr>
      <w:tr w:rsidR="00403425" w:rsidRPr="00D17672" w:rsidTr="00164E15">
        <w:tc>
          <w:tcPr>
            <w:tcW w:w="2235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403425" w:rsidRPr="006D11DA" w:rsidRDefault="00403897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403425" w:rsidRPr="006D11DA" w:rsidRDefault="00261403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-</w:t>
            </w:r>
          </w:p>
        </w:tc>
      </w:tr>
      <w:tr w:rsidR="00403425" w:rsidRPr="00D17672" w:rsidTr="00164E15">
        <w:tc>
          <w:tcPr>
            <w:tcW w:w="2235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403425" w:rsidRPr="006D11DA" w:rsidRDefault="006D11DA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403425" w:rsidRPr="006D11DA" w:rsidRDefault="006D11DA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2.08</w:t>
            </w:r>
          </w:p>
        </w:tc>
      </w:tr>
      <w:tr w:rsidR="00403425" w:rsidRPr="00D17672" w:rsidTr="00164E15">
        <w:tc>
          <w:tcPr>
            <w:tcW w:w="2235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3425" w:rsidRPr="006D11DA" w:rsidRDefault="00403425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403425" w:rsidRPr="006D11DA" w:rsidRDefault="00403425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403425" w:rsidRPr="00D17672" w:rsidTr="00164E15">
        <w:tc>
          <w:tcPr>
            <w:tcW w:w="2235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403425" w:rsidRPr="006D11DA" w:rsidRDefault="006D11DA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403425" w:rsidRPr="006D11DA" w:rsidRDefault="006D11DA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2.08</w:t>
            </w:r>
          </w:p>
        </w:tc>
      </w:tr>
      <w:tr w:rsidR="00403425" w:rsidRPr="00D17672" w:rsidTr="00164E15">
        <w:tc>
          <w:tcPr>
            <w:tcW w:w="2235" w:type="dxa"/>
            <w:shd w:val="clear" w:color="auto" w:fill="auto"/>
          </w:tcPr>
          <w:p w:rsidR="00403425" w:rsidRPr="00D17672" w:rsidRDefault="00403425" w:rsidP="00164E1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403425" w:rsidRPr="006D11DA" w:rsidRDefault="00403425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403425" w:rsidRPr="006D11DA" w:rsidRDefault="00403425" w:rsidP="00164E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bookmarkEnd w:id="0"/>
    </w:tbl>
    <w:p w:rsidR="00403425" w:rsidRDefault="00403425" w:rsidP="00403425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403425" w:rsidRDefault="00403425" w:rsidP="00261403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6D11DA" w:rsidRDefault="006D11DA" w:rsidP="00261403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6D11DA" w:rsidRDefault="006D11DA" w:rsidP="006D11DA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กลุ่มเรียน 00</w:t>
      </w:r>
      <w:r>
        <w:rPr>
          <w:rFonts w:ascii="TH Niramit AS" w:eastAsia="BrowalliaNew" w:hAnsi="TH Niramit AS" w:cs="TH Niramit AS"/>
          <w:b/>
          <w:bCs/>
          <w:sz w:val="30"/>
          <w:szCs w:val="30"/>
        </w:rPr>
        <w:t>2</w:t>
      </w:r>
    </w:p>
    <w:p w:rsidR="006D11DA" w:rsidRDefault="006D11DA" w:rsidP="006D11DA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6D11DA" w:rsidRPr="00D17672" w:rsidTr="00CE27AD">
        <w:trPr>
          <w:tblHeader/>
        </w:trPr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18.75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20.83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12.50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4.17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6.25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D11DA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2.08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2.08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2.08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4.17</w:t>
            </w:r>
          </w:p>
        </w:tc>
      </w:tr>
      <w:tr w:rsidR="006D11DA" w:rsidRPr="00D17672" w:rsidTr="00CE27AD">
        <w:tc>
          <w:tcPr>
            <w:tcW w:w="2235" w:type="dxa"/>
            <w:shd w:val="clear" w:color="auto" w:fill="auto"/>
          </w:tcPr>
          <w:p w:rsidR="006D11DA" w:rsidRPr="00D17672" w:rsidRDefault="006D11DA" w:rsidP="00CE27A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6D11DA" w:rsidRPr="006D11DA" w:rsidRDefault="006D11DA" w:rsidP="00CE27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D11D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</w:tbl>
    <w:p w:rsidR="006D11DA" w:rsidRDefault="006D11DA" w:rsidP="00261403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7F0AF9" w:rsidRPr="006518DC" w:rsidRDefault="00C152F9" w:rsidP="007F0AF9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F0AF9">
        <w:rPr>
          <w:rFonts w:ascii="TH Niramit AS" w:hAnsi="TH Niramit AS" w:cs="TH Niramit AS" w:hint="cs"/>
          <w:color w:val="000000"/>
          <w:sz w:val="30"/>
          <w:szCs w:val="30"/>
          <w:cs/>
        </w:rPr>
        <w:t>-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Default="007F0AF9" w:rsidP="00F96B3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F0AF9">
              <w:rPr>
                <w:rFonts w:ascii="TH Niramit AS" w:hAnsi="TH Niramit AS" w:cs="TH Niramit AS"/>
                <w:sz w:val="30"/>
                <w:szCs w:val="30"/>
                <w:cs/>
              </w:rPr>
              <w:t>สุ่มเลือก</w:t>
            </w:r>
            <w:r w:rsid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รายงานของ</w:t>
            </w:r>
            <w:r w:rsidRPr="007F0AF9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นักศึกษามาจากทุกค่าระดับคะแนนแล้วทำการ</w:t>
            </w:r>
            <w:r w:rsidR="00F96B34" w:rsidRPr="00F96B3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ตรวจและประเมินผลการจัดทำรายงานและก</w:t>
            </w:r>
            <w:r w:rsidR="00F96B3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ารนำเสนองานของนักศึกษา</w:t>
            </w:r>
            <w:r w:rsidR="00F96B34" w:rsidRPr="00F96B3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อีกครั้งหนึ่ง </w:t>
            </w:r>
            <w:r w:rsidRPr="007F0AF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ในประเด็นสำคัญใน </w:t>
            </w:r>
            <w:r w:rsidRPr="007F0AF9">
              <w:rPr>
                <w:rFonts w:ascii="TH Niramit AS" w:hAnsi="TH Niramit AS" w:cs="TH Niramit AS"/>
                <w:sz w:val="30"/>
                <w:szCs w:val="30"/>
                <w:lang w:bidi="ar-EG"/>
              </w:rPr>
              <w:t>curriculum mapping</w:t>
            </w:r>
            <w:r w:rsidR="0037725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โดยกำหนดให้</w:t>
            </w:r>
          </w:p>
          <w:p w:rsidR="0037725B" w:rsidRPr="0037725B" w:rsidRDefault="0037725B" w:rsidP="0037725B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37725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คะแนนรายงาน  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18-20     </w:t>
            </w:r>
            <w:r w:rsidRPr="0037725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ระดับดีมาก</w:t>
            </w:r>
          </w:p>
          <w:p w:rsidR="0037725B" w:rsidRPr="0037725B" w:rsidRDefault="0037725B" w:rsidP="0037725B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7725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16-17      ระดับดี</w:t>
            </w:r>
          </w:p>
          <w:p w:rsidR="0037725B" w:rsidRPr="0037725B" w:rsidRDefault="0037725B" w:rsidP="0037725B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7725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14-15      ระดับปานกลาง</w:t>
            </w:r>
          </w:p>
          <w:p w:rsidR="0037725B" w:rsidRPr="0037725B" w:rsidRDefault="0037725B" w:rsidP="0037725B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7725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12-13      ระดับพอใช้</w:t>
            </w:r>
          </w:p>
          <w:p w:rsidR="0037725B" w:rsidRPr="00C152F9" w:rsidRDefault="0037725B" w:rsidP="00F96B3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11" w:type="pct"/>
          </w:tcPr>
          <w:p w:rsidR="00F96B34" w:rsidRPr="00F96B34" w:rsidRDefault="00F96B34" w:rsidP="00F96B34">
            <w:pPr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1. </w:t>
            </w:r>
            <w:r w:rsidRPr="00F96B3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F96B3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คุณธรรม  จริยธรรม</w:t>
            </w:r>
          </w:p>
          <w:p w:rsidR="00F96B34" w:rsidRDefault="00F96B34" w:rsidP="00F96B3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F96B34">
              <w:rPr>
                <w:rFonts w:ascii="TH Niramit AS" w:hAnsi="TH Niramit AS" w:cs="TH Niramit AS"/>
                <w:sz w:val="30"/>
                <w:szCs w:val="30"/>
                <w:cs/>
              </w:rPr>
              <w:t>มีวินัย มีความรับผิดชอบ ซื่อสัตย์ สุจริต เสียสละ</w:t>
            </w: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F96B34" w:rsidRPr="00F96B34" w:rsidRDefault="00F96B34" w:rsidP="00F96B34">
            <w:pPr>
              <w:ind w:firstLine="75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2. </w:t>
            </w:r>
            <w:r w:rsidRPr="00F96B3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F96B3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F96B34" w:rsidRDefault="00F96B34" w:rsidP="00F96B3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F96B34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มีความรู้และความเข้าใจในศาสตร์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ด้านการจัดการสินเชื่อ</w:t>
            </w:r>
            <w:r w:rsidRPr="00F96B34">
              <w:rPr>
                <w:rFonts w:ascii="TH Niramit AS" w:hAnsi="TH Niramit AS" w:cs="TH Niramit AS"/>
                <w:sz w:val="30"/>
                <w:szCs w:val="30"/>
                <w:cs/>
              </w:rPr>
              <w:t>ที่เป็นพื้นฐานต่อการ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ทำงาน</w:t>
            </w: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F96B34" w:rsidRPr="00F96B34" w:rsidRDefault="00F96B34" w:rsidP="00F96B34">
            <w:pPr>
              <w:ind w:firstLine="75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3.  </w:t>
            </w:r>
            <w:r w:rsidRPr="00F96B3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F96B3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F96B34" w:rsidRPr="00F96B34" w:rsidRDefault="00F96B34" w:rsidP="00F96B34">
            <w:pPr>
              <w:ind w:firstLine="75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F96B34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สามารถสืบค้น จำแนก และวิเคราะห์ข้อมูลหรือสารสนเทศ  เพื่อให้เกิดทักษะในการแก้ปัญหา</w:t>
            </w: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F96B34" w:rsidRPr="00F96B34" w:rsidRDefault="00F96B34" w:rsidP="00F96B34">
            <w:pPr>
              <w:ind w:firstLine="75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4.ด้าน</w:t>
            </w:r>
            <w:r w:rsidRPr="00F96B34">
              <w:rPr>
                <w:rFonts w:ascii="TH Niramit AS" w:hAnsi="TH Niramit AS" w:cs="TH Niramit AS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F96B34" w:rsidRDefault="00F96B34" w:rsidP="00F96B34">
            <w:pPr>
              <w:ind w:firstLine="75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F96B34">
              <w:rPr>
                <w:rFonts w:ascii="TH Niramit AS" w:hAnsi="TH Niramit AS" w:cs="TH Niramit AS"/>
                <w:sz w:val="30"/>
                <w:szCs w:val="30"/>
                <w:cs/>
              </w:rPr>
              <w:t>มีภาวะความเป็นผู้นำและผู้ตาม ตามบทบาทที่เหมาะสมในการทำงาน</w:t>
            </w: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F96B34" w:rsidRPr="00F96B34" w:rsidRDefault="00F96B34" w:rsidP="00F96B34">
            <w:pPr>
              <w:ind w:firstLine="75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96B3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5.</w:t>
            </w:r>
            <w:r w:rsidRPr="00F96B3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C152F9" w:rsidRPr="00C152F9" w:rsidRDefault="00F96B34" w:rsidP="0037725B">
            <w:pPr>
              <w:ind w:firstLine="75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96B34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พบว่านักศึกษาสามารถ</w:t>
            </w:r>
            <w:r w:rsidRPr="00F96B34">
              <w:rPr>
                <w:rFonts w:ascii="TH Niramit AS" w:hAnsi="TH Niramit AS" w:cs="TH Niramit AS"/>
                <w:sz w:val="30"/>
                <w:szCs w:val="30"/>
                <w:cs/>
              </w:rPr>
              <w:t>ใช้เทคโนโลยีสารสนเทศ เพื่อการรว</w:t>
            </w:r>
            <w:r w:rsidR="0037725B">
              <w:rPr>
                <w:rFonts w:ascii="TH Niramit AS" w:hAnsi="TH Niramit AS" w:cs="TH Niramit AS"/>
                <w:sz w:val="30"/>
                <w:szCs w:val="30"/>
                <w:cs/>
              </w:rPr>
              <w:t>บรวมข้อมูลและนำเสนอข้อมูล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2E26F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2E26F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2E26F5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5" w:rsidRPr="00BB36E4" w:rsidRDefault="002E26F5" w:rsidP="00906DD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5" w:rsidRPr="00BB36E4" w:rsidRDefault="002E26F5" w:rsidP="00ED0ED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2E26F5" w:rsidRPr="00BB36E4" w:rsidTr="00BB36E4">
        <w:trPr>
          <w:trHeight w:val="690"/>
        </w:trPr>
        <w:tc>
          <w:tcPr>
            <w:tcW w:w="2489" w:type="pct"/>
          </w:tcPr>
          <w:p w:rsidR="002E26F5" w:rsidRPr="00BB36E4" w:rsidRDefault="002E26F5" w:rsidP="00512DD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:rsidR="002E26F5" w:rsidRPr="00BB36E4" w:rsidRDefault="002E26F5" w:rsidP="00B61DD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AF7083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AF7083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</w:t>
      </w:r>
      <w:r w:rsidR="0037725B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</w:t>
      </w:r>
      <w:r w:rsidR="0037725B">
        <w:rPr>
          <w:rFonts w:ascii="TH Niramit AS" w:eastAsia="BrowalliaNew" w:hAnsi="TH Niramit AS" w:cs="TH Niramit AS"/>
          <w:sz w:val="30"/>
          <w:szCs w:val="30"/>
          <w:cs/>
        </w:rPr>
        <w:t>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</w:t>
      </w:r>
      <w:r w:rsidR="0037725B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</w:t>
      </w:r>
      <w:r w:rsidR="0037725B">
        <w:rPr>
          <w:rFonts w:ascii="TH Niramit AS" w:eastAsia="BrowalliaNew" w:hAnsi="TH Niramit AS" w:cs="TH Niramit AS"/>
          <w:sz w:val="30"/>
          <w:szCs w:val="30"/>
          <w:cs/>
        </w:rPr>
        <w:t>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37725B" w:rsidRPr="00BB36E4" w:rsidRDefault="0037725B" w:rsidP="0037725B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37725B">
        <w:rPr>
          <w:rFonts w:ascii="TH Niramit AS" w:eastAsia="BrowalliaNew" w:hAnsi="TH Niramit AS" w:cs="TH Niramit AS"/>
          <w:sz w:val="30"/>
          <w:szCs w:val="30"/>
          <w:cs/>
        </w:rPr>
        <w:t>จากการสอบถ</w:t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ามความคิดเห็นของนักศึกษา </w:t>
      </w:r>
      <w:r w:rsidRPr="0037725B">
        <w:rPr>
          <w:rFonts w:ascii="TH Niramit AS" w:eastAsia="BrowalliaNew" w:hAnsi="TH Niramit AS" w:cs="TH Niramit AS"/>
          <w:sz w:val="30"/>
          <w:szCs w:val="30"/>
          <w:cs/>
        </w:rPr>
        <w:t>พบว่าเป็นรายวิชาที่ยากต่อการทำความเข้าใจ  เพราะ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เป็นเรื่องของการทำงานด้านสินเชื่อของธนาคาร </w:t>
      </w:r>
    </w:p>
    <w:p w:rsidR="00B678E6" w:rsidRDefault="00B678E6" w:rsidP="0037725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BB36E4" w:rsidRDefault="0037725B" w:rsidP="0037725B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นักศึกษาจะต้องติดตามข่าวสารในแวดวงการเงินการธนาคารให้มากขึ้น  และต้องขยันอ่านตำราให้มากขึ้นด้วย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7725B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37725B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9729CD" w:rsidP="009729C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:rsidR="006D1713" w:rsidRPr="006D1713" w:rsidRDefault="009729CD" w:rsidP="009729CD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</w:rPr>
            </w:pPr>
            <w:r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การดำเนินการอื่น ๆ ในการปรับปรุงรายวิชา</w:t>
      </w:r>
    </w:p>
    <w:p w:rsidR="006D1713" w:rsidRDefault="006D1713" w:rsidP="002E26F5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E26F5" w:rsidRPr="002E26F5">
        <w:rPr>
          <w:rFonts w:ascii="TH Niramit AS" w:hAnsi="TH Niramit AS" w:cs="TH Niramit AS"/>
          <w:color w:val="000000"/>
          <w:sz w:val="30"/>
          <w:szCs w:val="30"/>
          <w:cs/>
        </w:rPr>
        <w:tab/>
        <w:t>มีการนำระบบการจัดการเรียนการสอนผ่านระบบออนไลน์มาใช้เป็นครั้งแรก ตามมาตรการในสถานการณ์โควิด-19 เพื่อให้การจัดการเรียนการสอนบรรลุวัตถุประสงค์ของรายวิชา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Default="0005457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จะให้นักศึกษาทำการค้นคว้าและทำแบบฝึกหัดให้มากขึ้น</w:t>
            </w:r>
          </w:p>
          <w:p w:rsidR="002E26F5" w:rsidRPr="006D1713" w:rsidRDefault="002E26F5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E26F5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ต้องเตรียมการสำหรับการจัดการเรียนการสอนผ่านระบบออนไลน์ให้มีความสมบูรณ์มากยิ่งขึ้น ทั้งผู้สอนและผู้เรียน</w:t>
            </w:r>
          </w:p>
        </w:tc>
        <w:tc>
          <w:tcPr>
            <w:tcW w:w="1300" w:type="pct"/>
          </w:tcPr>
          <w:p w:rsidR="006D1713" w:rsidRPr="006D1713" w:rsidRDefault="002E26F5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ก่อนเปิด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ภาค</w:t>
            </w:r>
            <w:r w:rsidR="00512DDE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1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/ 25</w:t>
            </w:r>
            <w:r w:rsidR="00CD6783" w:rsidRPr="00980796">
              <w:rPr>
                <w:rFonts w:ascii="TH Niramit AS" w:hAnsi="TH Niramit AS" w:cs="TH Niramit AS"/>
                <w:bCs/>
                <w:sz w:val="30"/>
                <w:szCs w:val="30"/>
              </w:rPr>
              <w:t>6</w:t>
            </w:r>
            <w:r w:rsidR="008B1FBF">
              <w:rPr>
                <w:rFonts w:ascii="TH Niramit AS" w:hAnsi="TH Niramit AS" w:cs="TH Niramit AS"/>
                <w:bCs/>
                <w:sz w:val="30"/>
                <w:szCs w:val="30"/>
              </w:rPr>
              <w:t>7</w:t>
            </w:r>
          </w:p>
        </w:tc>
        <w:tc>
          <w:tcPr>
            <w:tcW w:w="1400" w:type="pct"/>
          </w:tcPr>
          <w:p w:rsidR="006D1713" w:rsidRPr="006D1713" w:rsidRDefault="009F2E2F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ศ.ดร.กฤษฎา สังขมณี</w:t>
            </w:r>
          </w:p>
        </w:tc>
      </w:tr>
    </w:tbl>
    <w:p w:rsidR="00127C98" w:rsidRDefault="00127C9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127C98" w:rsidRDefault="00534667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</w:t>
      </w: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Pr="00512DDE" w:rsidRDefault="006D1713" w:rsidP="00512DDE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E26F5" w:rsidRPr="002E26F5">
        <w:rPr>
          <w:rFonts w:ascii="TH Niramit AS" w:hAnsi="TH Niramit AS" w:cs="TH Niramit AS"/>
          <w:color w:val="000000"/>
          <w:sz w:val="30"/>
          <w:szCs w:val="30"/>
          <w:cs/>
        </w:rPr>
        <w:t xml:space="preserve">ศึกษาระบบการจัดการเรียนการสอนผ่านระบบออนไลน์ให้มีความสมบูรณ์มากยิ่งขึ้น </w:t>
      </w: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0867AB">
        <w:rPr>
          <w:rFonts w:hint="cs"/>
          <w:noProof/>
        </w:rPr>
        <w:drawing>
          <wp:inline distT="0" distB="0" distL="0" distR="0">
            <wp:extent cx="1562100" cy="617974"/>
            <wp:effectExtent l="0" t="0" r="0" b="0"/>
            <wp:docPr id="3" name="Picture 3" descr="ลายเซ็นต์ภาษาไทย  (ใหม่) ผ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ภาษาไทย  (ใหม่) ผ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26240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512DDE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</w:t>
      </w:r>
    </w:p>
    <w:p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F2E2F">
        <w:rPr>
          <w:rFonts w:ascii="TH Niramit AS" w:hAnsi="TH Niramit AS" w:cs="TH Niramit AS" w:hint="cs"/>
          <w:sz w:val="30"/>
          <w:szCs w:val="30"/>
          <w:cs/>
        </w:rPr>
        <w:t>ร</w:t>
      </w:r>
      <w:r w:rsidR="000867AB" w:rsidRPr="000867AB">
        <w:rPr>
          <w:rFonts w:ascii="TH Niramit AS" w:hAnsi="TH Niramit AS" w:cs="TH Niramit AS"/>
          <w:sz w:val="30"/>
          <w:szCs w:val="30"/>
          <w:cs/>
        </w:rPr>
        <w:t>ศ.ดร.กฤษฎา  สังขมณี</w:t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6240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512DDE">
        <w:rPr>
          <w:rFonts w:ascii="TH Niramit AS" w:hAnsi="TH Niramit AS" w:cs="TH Niramit AS"/>
          <w:sz w:val="30"/>
          <w:szCs w:val="30"/>
        </w:rPr>
        <w:t xml:space="preserve">   </w:t>
      </w:r>
      <w:r w:rsidR="003231EA">
        <w:rPr>
          <w:rFonts w:ascii="TH Niramit AS" w:hAnsi="TH Niramit AS" w:cs="TH Niramit AS"/>
          <w:sz w:val="30"/>
          <w:szCs w:val="30"/>
        </w:rPr>
        <w:tab/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512DDE">
        <w:rPr>
          <w:rFonts w:ascii="TH Niramit AS" w:hAnsi="TH Niramit AS" w:cs="TH Niramit AS" w:hint="cs"/>
          <w:sz w:val="30"/>
          <w:szCs w:val="30"/>
          <w:cs/>
        </w:rPr>
        <w:t xml:space="preserve">              </w:t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05457C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D7276D">
        <w:rPr>
          <w:rFonts w:ascii="TH Niramit AS" w:hAnsi="TH Niramit AS" w:cs="TH Niramit AS" w:hint="cs"/>
          <w:sz w:val="30"/>
          <w:szCs w:val="30"/>
          <w:cs/>
        </w:rPr>
        <w:t>8</w:t>
      </w:r>
      <w:r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 w:rsidR="0098079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7276D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hAnsi="TH Niramit AS" w:cs="TH Niramit AS" w:hint="cs"/>
          <w:sz w:val="30"/>
          <w:szCs w:val="30"/>
          <w:cs/>
        </w:rPr>
        <w:t>25</w:t>
      </w:r>
      <w:r w:rsidR="00CD6783">
        <w:rPr>
          <w:rFonts w:ascii="TH Niramit AS" w:hAnsi="TH Niramit AS" w:cs="TH Niramit AS" w:hint="cs"/>
          <w:sz w:val="30"/>
          <w:szCs w:val="30"/>
          <w:cs/>
        </w:rPr>
        <w:t>6</w:t>
      </w:r>
      <w:r w:rsidR="008B1FBF">
        <w:rPr>
          <w:rFonts w:ascii="TH Niramit AS" w:hAnsi="TH Niramit AS" w:cs="TH Niramit AS"/>
          <w:sz w:val="30"/>
          <w:szCs w:val="30"/>
        </w:rPr>
        <w:t>6</w:t>
      </w:r>
      <w:bookmarkStart w:id="1" w:name="_GoBack"/>
      <w:bookmarkEnd w:id="1"/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0F" w:rsidRDefault="00CC0A0F">
      <w:r>
        <w:separator/>
      </w:r>
    </w:p>
  </w:endnote>
  <w:endnote w:type="continuationSeparator" w:id="0">
    <w:p w:rsidR="00CC0A0F" w:rsidRDefault="00CC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26" w:rsidRPr="003F4B26" w:rsidRDefault="003F4B26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="006A21B4"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6A21B4" w:rsidRPr="003F4B26">
      <w:rPr>
        <w:rFonts w:ascii="TH Niramit AS" w:hAnsi="TH Niramit AS" w:cs="TH Niramit AS"/>
        <w:sz w:val="30"/>
        <w:szCs w:val="30"/>
      </w:rPr>
      <w:fldChar w:fldCharType="separate"/>
    </w:r>
    <w:r w:rsidR="00512DDE">
      <w:rPr>
        <w:rFonts w:ascii="TH Niramit AS" w:hAnsi="TH Niramit AS" w:cs="TH Niramit AS"/>
        <w:noProof/>
        <w:sz w:val="30"/>
        <w:szCs w:val="30"/>
        <w:cs/>
      </w:rPr>
      <w:t>๕</w:t>
    </w:r>
    <w:r w:rsidR="006A21B4"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F02C96">
      <w:rPr>
        <w:rFonts w:ascii="TH Niramit AS" w:hAnsi="TH Niramit AS" w:cs="TH Niramit AS" w:hint="cs"/>
        <w:sz w:val="26"/>
        <w:szCs w:val="26"/>
        <w:cs/>
      </w:rPr>
      <w:t xml:space="preserve">  การ</w:t>
    </w:r>
    <w:r w:rsidR="00561C42">
      <w:rPr>
        <w:rFonts w:ascii="TH Niramit AS" w:hAnsi="TH Niramit AS" w:cs="TH Niramit AS" w:hint="cs"/>
        <w:sz w:val="26"/>
        <w:szCs w:val="26"/>
        <w:cs/>
      </w:rPr>
      <w:t>จัดการสินเชื่อ</w:t>
    </w:r>
    <w:r w:rsidR="00B77C0C">
      <w:rPr>
        <w:rFonts w:ascii="TH Niramit AS" w:hAnsi="TH Niramit AS" w:cs="TH Niramit AS" w:hint="cs"/>
        <w:sz w:val="26"/>
        <w:szCs w:val="26"/>
        <w:cs/>
      </w:rPr>
      <w:t xml:space="preserve"> 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="00B77C0C">
      <w:rPr>
        <w:rFonts w:ascii="TH Niramit AS" w:hAnsi="TH Niramit AS" w:cs="TH Niramit AS" w:hint="cs"/>
        <w:sz w:val="26"/>
        <w:szCs w:val="26"/>
        <w:cs/>
      </w:rPr>
      <w:t xml:space="preserve">  บริหารธุรกิจ   คณะวิทยาการจัดการ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="00B77C0C">
      <w:rPr>
        <w:rFonts w:ascii="TH Niramit AS" w:hAnsi="TH Niramit AS" w:cs="TH Niramit AS" w:hint="cs"/>
        <w:sz w:val="26"/>
        <w:szCs w:val="26"/>
        <w:cs/>
      </w:rPr>
      <w:t xml:space="preserve"> 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0F" w:rsidRDefault="00CC0A0F">
      <w:r>
        <w:separator/>
      </w:r>
    </w:p>
  </w:footnote>
  <w:footnote w:type="continuationSeparator" w:id="0">
    <w:p w:rsidR="00CC0A0F" w:rsidRDefault="00CC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37" w:rsidRDefault="006A21B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231F60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12384"/>
    <w:multiLevelType w:val="hybridMultilevel"/>
    <w:tmpl w:val="3A2E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C4A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4783B52"/>
    <w:multiLevelType w:val="hybridMultilevel"/>
    <w:tmpl w:val="A1E8E89C"/>
    <w:lvl w:ilvl="0" w:tplc="712651C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1203"/>
    <w:multiLevelType w:val="hybridMultilevel"/>
    <w:tmpl w:val="A1E8E89C"/>
    <w:lvl w:ilvl="0" w:tplc="712651C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17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 w:numId="16">
    <w:abstractNumId w:val="6"/>
  </w:num>
  <w:num w:numId="17">
    <w:abstractNumId w:val="3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57D5"/>
    <w:rsid w:val="000534DE"/>
    <w:rsid w:val="0005457C"/>
    <w:rsid w:val="000569D9"/>
    <w:rsid w:val="000867AB"/>
    <w:rsid w:val="00092AC9"/>
    <w:rsid w:val="000B053B"/>
    <w:rsid w:val="000B0952"/>
    <w:rsid w:val="000C732E"/>
    <w:rsid w:val="000D22F8"/>
    <w:rsid w:val="000E3C5D"/>
    <w:rsid w:val="000F5FBE"/>
    <w:rsid w:val="000F5FE9"/>
    <w:rsid w:val="00127C98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31F60"/>
    <w:rsid w:val="00240A56"/>
    <w:rsid w:val="002440E7"/>
    <w:rsid w:val="00245947"/>
    <w:rsid w:val="0024599B"/>
    <w:rsid w:val="0024599F"/>
    <w:rsid w:val="00253578"/>
    <w:rsid w:val="00261403"/>
    <w:rsid w:val="00262404"/>
    <w:rsid w:val="0026684B"/>
    <w:rsid w:val="00280E86"/>
    <w:rsid w:val="002928BB"/>
    <w:rsid w:val="002B3721"/>
    <w:rsid w:val="002C7B23"/>
    <w:rsid w:val="002D4CDF"/>
    <w:rsid w:val="002E26F5"/>
    <w:rsid w:val="00302D46"/>
    <w:rsid w:val="00303D18"/>
    <w:rsid w:val="00311697"/>
    <w:rsid w:val="00316CC1"/>
    <w:rsid w:val="00322182"/>
    <w:rsid w:val="003231EA"/>
    <w:rsid w:val="003253B8"/>
    <w:rsid w:val="00345C37"/>
    <w:rsid w:val="003519B6"/>
    <w:rsid w:val="0035228C"/>
    <w:rsid w:val="0035640D"/>
    <w:rsid w:val="003752DF"/>
    <w:rsid w:val="0037725B"/>
    <w:rsid w:val="00381D78"/>
    <w:rsid w:val="00381EC3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D56B6"/>
    <w:rsid w:val="003E605F"/>
    <w:rsid w:val="003E6118"/>
    <w:rsid w:val="003F4574"/>
    <w:rsid w:val="003F4B26"/>
    <w:rsid w:val="00402790"/>
    <w:rsid w:val="00403425"/>
    <w:rsid w:val="00403897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2DDE"/>
    <w:rsid w:val="00515F42"/>
    <w:rsid w:val="00523212"/>
    <w:rsid w:val="005319CD"/>
    <w:rsid w:val="00534667"/>
    <w:rsid w:val="00536B9A"/>
    <w:rsid w:val="005475CD"/>
    <w:rsid w:val="0055019B"/>
    <w:rsid w:val="005518C2"/>
    <w:rsid w:val="00552E5F"/>
    <w:rsid w:val="00553F9C"/>
    <w:rsid w:val="005564C8"/>
    <w:rsid w:val="00561C42"/>
    <w:rsid w:val="00561DDB"/>
    <w:rsid w:val="00565252"/>
    <w:rsid w:val="00566461"/>
    <w:rsid w:val="00594F43"/>
    <w:rsid w:val="00596DDD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5E6E9A"/>
    <w:rsid w:val="005F4EBA"/>
    <w:rsid w:val="006067AE"/>
    <w:rsid w:val="006143D0"/>
    <w:rsid w:val="00616EDB"/>
    <w:rsid w:val="00617064"/>
    <w:rsid w:val="006435EA"/>
    <w:rsid w:val="006518DC"/>
    <w:rsid w:val="00654002"/>
    <w:rsid w:val="0066014E"/>
    <w:rsid w:val="0066303D"/>
    <w:rsid w:val="006776BD"/>
    <w:rsid w:val="00686ADB"/>
    <w:rsid w:val="00691977"/>
    <w:rsid w:val="00693DDD"/>
    <w:rsid w:val="0069712A"/>
    <w:rsid w:val="006A21B4"/>
    <w:rsid w:val="006A4FE4"/>
    <w:rsid w:val="006D11DA"/>
    <w:rsid w:val="006D1713"/>
    <w:rsid w:val="006D44C0"/>
    <w:rsid w:val="00721E19"/>
    <w:rsid w:val="007259CF"/>
    <w:rsid w:val="00730750"/>
    <w:rsid w:val="00740F0D"/>
    <w:rsid w:val="00741B69"/>
    <w:rsid w:val="007536AA"/>
    <w:rsid w:val="00764447"/>
    <w:rsid w:val="0076521D"/>
    <w:rsid w:val="007723A8"/>
    <w:rsid w:val="00772D5A"/>
    <w:rsid w:val="007B780A"/>
    <w:rsid w:val="007C4BC1"/>
    <w:rsid w:val="007E7407"/>
    <w:rsid w:val="007F0AF9"/>
    <w:rsid w:val="007F2EA7"/>
    <w:rsid w:val="007F66BB"/>
    <w:rsid w:val="00804CDF"/>
    <w:rsid w:val="00811A7B"/>
    <w:rsid w:val="00812062"/>
    <w:rsid w:val="008221EC"/>
    <w:rsid w:val="00826BDB"/>
    <w:rsid w:val="008424C4"/>
    <w:rsid w:val="008506A8"/>
    <w:rsid w:val="00851C4F"/>
    <w:rsid w:val="00860CD7"/>
    <w:rsid w:val="008616C5"/>
    <w:rsid w:val="008656BA"/>
    <w:rsid w:val="00867602"/>
    <w:rsid w:val="0087349D"/>
    <w:rsid w:val="008747C0"/>
    <w:rsid w:val="00875D21"/>
    <w:rsid w:val="00896CED"/>
    <w:rsid w:val="008A10A0"/>
    <w:rsid w:val="008A4B4D"/>
    <w:rsid w:val="008A7A9A"/>
    <w:rsid w:val="008B1FBF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45493"/>
    <w:rsid w:val="00947B24"/>
    <w:rsid w:val="00955DF5"/>
    <w:rsid w:val="009729CD"/>
    <w:rsid w:val="0097531C"/>
    <w:rsid w:val="00980796"/>
    <w:rsid w:val="00987397"/>
    <w:rsid w:val="00987F58"/>
    <w:rsid w:val="009E41B1"/>
    <w:rsid w:val="009F2E2F"/>
    <w:rsid w:val="00A043DD"/>
    <w:rsid w:val="00A0473D"/>
    <w:rsid w:val="00A07643"/>
    <w:rsid w:val="00A15363"/>
    <w:rsid w:val="00A2248E"/>
    <w:rsid w:val="00A32332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E0744"/>
    <w:rsid w:val="00AE1C59"/>
    <w:rsid w:val="00AF7083"/>
    <w:rsid w:val="00B01B30"/>
    <w:rsid w:val="00B2306B"/>
    <w:rsid w:val="00B61DD8"/>
    <w:rsid w:val="00B630AE"/>
    <w:rsid w:val="00B632A9"/>
    <w:rsid w:val="00B678E6"/>
    <w:rsid w:val="00B67BAE"/>
    <w:rsid w:val="00B7390E"/>
    <w:rsid w:val="00B73E75"/>
    <w:rsid w:val="00B77C0C"/>
    <w:rsid w:val="00B82811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8262D"/>
    <w:rsid w:val="00C87BDA"/>
    <w:rsid w:val="00C95A06"/>
    <w:rsid w:val="00CB0B90"/>
    <w:rsid w:val="00CC0A0F"/>
    <w:rsid w:val="00CC4E37"/>
    <w:rsid w:val="00CD3FC3"/>
    <w:rsid w:val="00CD54F1"/>
    <w:rsid w:val="00CD6783"/>
    <w:rsid w:val="00CE0369"/>
    <w:rsid w:val="00D1046D"/>
    <w:rsid w:val="00D1474A"/>
    <w:rsid w:val="00D17672"/>
    <w:rsid w:val="00D20FBA"/>
    <w:rsid w:val="00D22D44"/>
    <w:rsid w:val="00D54436"/>
    <w:rsid w:val="00D56ADD"/>
    <w:rsid w:val="00D64BCE"/>
    <w:rsid w:val="00D7276D"/>
    <w:rsid w:val="00D728B1"/>
    <w:rsid w:val="00DA2058"/>
    <w:rsid w:val="00DC5917"/>
    <w:rsid w:val="00DF4D87"/>
    <w:rsid w:val="00E078B5"/>
    <w:rsid w:val="00E154E3"/>
    <w:rsid w:val="00E2554C"/>
    <w:rsid w:val="00E3755A"/>
    <w:rsid w:val="00E4350D"/>
    <w:rsid w:val="00E50D28"/>
    <w:rsid w:val="00E5583E"/>
    <w:rsid w:val="00E66A6E"/>
    <w:rsid w:val="00E72CD9"/>
    <w:rsid w:val="00EA7EC3"/>
    <w:rsid w:val="00EB4913"/>
    <w:rsid w:val="00EC00A6"/>
    <w:rsid w:val="00EC63E1"/>
    <w:rsid w:val="00ED0EDF"/>
    <w:rsid w:val="00EE2AF6"/>
    <w:rsid w:val="00EE6D97"/>
    <w:rsid w:val="00EF7A01"/>
    <w:rsid w:val="00F02C96"/>
    <w:rsid w:val="00F105F8"/>
    <w:rsid w:val="00F1134B"/>
    <w:rsid w:val="00F31198"/>
    <w:rsid w:val="00F373DF"/>
    <w:rsid w:val="00F41900"/>
    <w:rsid w:val="00F472A0"/>
    <w:rsid w:val="00F56587"/>
    <w:rsid w:val="00F6575D"/>
    <w:rsid w:val="00F95A8D"/>
    <w:rsid w:val="00F96B34"/>
    <w:rsid w:val="00FA32DD"/>
    <w:rsid w:val="00FE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</o:shapedefaults>
    <o:shapelayout v:ext="edit">
      <o:idmap v:ext="edit" data="1"/>
    </o:shapelayout>
  </w:shapeDefaults>
  <w:decimalSymbol w:val="."/>
  <w:listSeparator w:val=","/>
  <w14:docId w14:val="15D30761"/>
  <w15:docId w15:val="{1EA37356-782B-4FC2-A534-8431191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21B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eastAsia="x-none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F0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6265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PC05</cp:lastModifiedBy>
  <cp:revision>2</cp:revision>
  <cp:lastPrinted>2016-03-25T02:04:00Z</cp:lastPrinted>
  <dcterms:created xsi:type="dcterms:W3CDTF">2023-11-06T04:23:00Z</dcterms:created>
  <dcterms:modified xsi:type="dcterms:W3CDTF">2023-11-06T04:23:00Z</dcterms:modified>
</cp:coreProperties>
</file>